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83D4" w14:textId="7BA50C63" w:rsidR="00EC53D5" w:rsidRPr="00B86849" w:rsidRDefault="00EC53D5" w:rsidP="00B86849">
      <w:pPr>
        <w:spacing w:after="0" w:line="240" w:lineRule="auto"/>
        <w:ind w:left="2160" w:firstLine="720"/>
        <w:rPr>
          <w:rFonts w:ascii="Lato" w:hAnsi="Lato"/>
          <w:b/>
          <w:bCs/>
        </w:rPr>
      </w:pPr>
      <w:r w:rsidRPr="00B86849">
        <w:rPr>
          <w:rFonts w:ascii="Lato" w:hAnsi="Lato"/>
          <w:noProof/>
        </w:rPr>
        <w:drawing>
          <wp:anchor distT="0" distB="0" distL="114300" distR="114300" simplePos="0" relativeHeight="251662336" behindDoc="1" locked="0" layoutInCell="1" allowOverlap="1" wp14:anchorId="05D92B6D" wp14:editId="659CD2B3">
            <wp:simplePos x="0" y="0"/>
            <wp:positionH relativeFrom="column">
              <wp:posOffset>-312420</wp:posOffset>
            </wp:positionH>
            <wp:positionV relativeFrom="paragraph">
              <wp:posOffset>-510540</wp:posOffset>
            </wp:positionV>
            <wp:extent cx="3395345" cy="660400"/>
            <wp:effectExtent l="0" t="0" r="0" b="0"/>
            <wp:wrapNone/>
            <wp:docPr id="3" name="Picture 3" descr="C:\Users\kristi.cunga\AppData\Local\Microsoft\Windows\INetCache\Content.Word\AMCHAM---Horizontal-Logo--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i.cunga\AppData\Local\Microsoft\Windows\INetCache\Content.Word\AMCHAM---Horizontal-Logo---M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E9CAC" w14:textId="77777777" w:rsidR="00EC53D5" w:rsidRPr="00B86849" w:rsidRDefault="00EC53D5" w:rsidP="00B86849">
      <w:pPr>
        <w:spacing w:after="0" w:line="240" w:lineRule="auto"/>
        <w:ind w:left="2160" w:firstLine="720"/>
        <w:rPr>
          <w:rFonts w:ascii="Lato" w:hAnsi="Lato"/>
          <w:b/>
          <w:bCs/>
        </w:rPr>
      </w:pPr>
    </w:p>
    <w:p w14:paraId="6A250A6C" w14:textId="77777777" w:rsidR="00EC53D5" w:rsidRPr="00B86849" w:rsidRDefault="00EC53D5" w:rsidP="00B86849">
      <w:pPr>
        <w:spacing w:after="0" w:line="240" w:lineRule="auto"/>
        <w:ind w:left="2160" w:firstLine="720"/>
        <w:rPr>
          <w:rFonts w:ascii="Lato" w:hAnsi="Lato"/>
          <w:b/>
          <w:bCs/>
        </w:rPr>
      </w:pPr>
    </w:p>
    <w:p w14:paraId="03F9ADEB" w14:textId="77777777" w:rsidR="005215A8" w:rsidRPr="00B86849" w:rsidRDefault="005215A8" w:rsidP="00B86849">
      <w:pPr>
        <w:spacing w:after="0" w:line="240" w:lineRule="auto"/>
        <w:rPr>
          <w:rFonts w:ascii="Lato" w:hAnsi="Lato"/>
        </w:rPr>
      </w:pPr>
    </w:p>
    <w:p w14:paraId="4ACF615C" w14:textId="77777777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  <w:r w:rsidRPr="003B2779">
        <w:rPr>
          <w:rFonts w:ascii="Lato" w:eastAsia="Times New Roman" w:hAnsi="Lato" w:cs="Times New Roman"/>
          <w:b/>
          <w:bCs/>
          <w:lang w:val="en-US"/>
        </w:rPr>
        <w:t>Struktura e re antikorrupsion në Ministrinë e Drejtësisë</w:t>
      </w:r>
    </w:p>
    <w:p w14:paraId="10D6D3AD" w14:textId="77777777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1C8351BE" w14:textId="662187F2" w:rsidR="003B2779" w:rsidRP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b/>
          <w:bCs/>
          <w:i/>
          <w:iCs/>
          <w:lang w:val="en-US"/>
        </w:rPr>
        <w:t>Koordinatori Kombëtar Antikorrupsion</w:t>
      </w:r>
      <w:r w:rsidRPr="003B2779">
        <w:rPr>
          <w:rFonts w:ascii="Lato" w:eastAsia="Times New Roman" w:hAnsi="Lato" w:cs="Times New Roman"/>
          <w:lang w:val="en-US"/>
        </w:rPr>
        <w:t xml:space="preserve"> – Ministri i Drejtësisë do t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luaj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rolin e Koordinatorit Kombëtar Kundër Korrupsionit dhe struktur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>s s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reformuar antikorrupsion e përqëndruar në Ministrinë e Drejtësisë.</w:t>
      </w:r>
    </w:p>
    <w:p w14:paraId="34692655" w14:textId="77777777" w:rsid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74E39AD8" w14:textId="23A61C84" w:rsid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b/>
          <w:bCs/>
          <w:i/>
          <w:iCs/>
          <w:lang w:val="en-US"/>
        </w:rPr>
        <w:t>Drejtoria e Përgjithshme Antikorrupsion</w:t>
      </w:r>
      <w:r w:rsidRPr="003B2779">
        <w:rPr>
          <w:rFonts w:ascii="Lato" w:eastAsia="Times New Roman" w:hAnsi="Lato" w:cs="Times New Roman"/>
          <w:lang w:val="en-US"/>
        </w:rPr>
        <w:t xml:space="preserve"> n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Ministrin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e Drejt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>sis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mbulon fushën e përgjegjësisë shtetërore </w:t>
      </w:r>
      <w:r w:rsidR="00070EC4">
        <w:rPr>
          <w:rFonts w:ascii="Lato" w:eastAsia="Times New Roman" w:hAnsi="Lato" w:cs="Times New Roman"/>
          <w:lang w:val="en-US"/>
        </w:rPr>
        <w:t xml:space="preserve">për </w:t>
      </w:r>
      <w:r w:rsidRPr="003B2779">
        <w:rPr>
          <w:rFonts w:ascii="Lato" w:eastAsia="Times New Roman" w:hAnsi="Lato" w:cs="Times New Roman"/>
          <w:lang w:val="en-US"/>
        </w:rPr>
        <w:t>hartimi</w:t>
      </w:r>
      <w:r w:rsidR="00070EC4">
        <w:rPr>
          <w:rFonts w:ascii="Lato" w:eastAsia="Times New Roman" w:hAnsi="Lato" w:cs="Times New Roman"/>
          <w:lang w:val="en-US"/>
        </w:rPr>
        <w:t>n</w:t>
      </w:r>
      <w:r w:rsidRPr="003B2779">
        <w:rPr>
          <w:rFonts w:ascii="Lato" w:eastAsia="Times New Roman" w:hAnsi="Lato" w:cs="Times New Roman"/>
          <w:lang w:val="en-US"/>
        </w:rPr>
        <w:t xml:space="preserve"> dhe monitorimi</w:t>
      </w:r>
      <w:r w:rsidR="00070EC4">
        <w:rPr>
          <w:rFonts w:ascii="Lato" w:eastAsia="Times New Roman" w:hAnsi="Lato" w:cs="Times New Roman"/>
          <w:lang w:val="en-US"/>
        </w:rPr>
        <w:t>n</w:t>
      </w:r>
      <w:r w:rsidRPr="003B2779">
        <w:rPr>
          <w:rFonts w:ascii="Lato" w:eastAsia="Times New Roman" w:hAnsi="Lato" w:cs="Times New Roman"/>
          <w:lang w:val="en-US"/>
        </w:rPr>
        <w:t xml:space="preserve"> </w:t>
      </w:r>
      <w:r w:rsidR="00070EC4">
        <w:rPr>
          <w:rFonts w:ascii="Lato" w:eastAsia="Times New Roman" w:hAnsi="Lato" w:cs="Times New Roman"/>
          <w:lang w:val="en-US"/>
        </w:rPr>
        <w:t>e</w:t>
      </w:r>
      <w:r w:rsidRPr="003B2779">
        <w:rPr>
          <w:rFonts w:ascii="Lato" w:eastAsia="Times New Roman" w:hAnsi="Lato" w:cs="Times New Roman"/>
          <w:lang w:val="en-US"/>
        </w:rPr>
        <w:t xml:space="preserve"> strategjive në fushën antikorrupsion dhe ndjekjen dhe hetimin administrativ të rasteve të dyshuara të korrupsionit në administratën publike.</w:t>
      </w:r>
    </w:p>
    <w:p w14:paraId="36A0B824" w14:textId="77777777" w:rsidR="00070EC4" w:rsidRPr="003B2779" w:rsidRDefault="00070EC4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</w:p>
    <w:p w14:paraId="5AB852D8" w14:textId="40F069BD" w:rsidR="003B2779" w:rsidRP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b/>
          <w:bCs/>
          <w:i/>
          <w:iCs/>
          <w:lang w:val="en-US"/>
        </w:rPr>
        <w:t>Rrjeti i Koordinatorëve Antikorrupsion</w:t>
      </w:r>
      <w:r w:rsidRPr="003B2779">
        <w:rPr>
          <w:rFonts w:ascii="Lato" w:eastAsia="Times New Roman" w:hAnsi="Lato" w:cs="Times New Roman"/>
          <w:lang w:val="en-US"/>
        </w:rPr>
        <w:t xml:space="preserve"> përbëhet prej 78 Koordinatorë të angazhuar në 17 agjenci / institucionet kryesore, të cilët janë pjesë e strukturës antikorrupsion dhe kanë varësi direkte nga Koordinatori Kombëtar Antikorrupsion dhe jo nga titullarët e institucioneve të tyre. </w:t>
      </w:r>
    </w:p>
    <w:p w14:paraId="50B1FD0D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6C4F0467" w14:textId="4CCC3249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  <w:r w:rsidRPr="003B2779">
        <w:rPr>
          <w:rFonts w:ascii="Lato" w:eastAsia="Times New Roman" w:hAnsi="Lato" w:cs="Times New Roman"/>
          <w:b/>
          <w:bCs/>
          <w:lang w:val="en-US"/>
        </w:rPr>
        <w:t>Qëllimi</w:t>
      </w:r>
    </w:p>
    <w:p w14:paraId="2781506D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091B28F0" w14:textId="77777777" w:rsidR="00070EC4" w:rsidRDefault="003B2779" w:rsidP="00070EC4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Objektivi i kësaj strukture është lufta kundër çdo lloj forme të korrupsionit </w:t>
      </w:r>
      <w:r w:rsidR="008709E3">
        <w:rPr>
          <w:rFonts w:ascii="Lato" w:eastAsia="Times New Roman" w:hAnsi="Lato" w:cs="Times New Roman"/>
          <w:lang w:val="en-US"/>
        </w:rPr>
        <w:t>nga punonj</w:t>
      </w:r>
      <w:r w:rsidR="00070EC4">
        <w:rPr>
          <w:rFonts w:ascii="Lato" w:eastAsia="Times New Roman" w:hAnsi="Lato" w:cs="Times New Roman"/>
          <w:lang w:val="en-US"/>
        </w:rPr>
        <w:t>ë</w:t>
      </w:r>
      <w:r w:rsidR="008709E3">
        <w:rPr>
          <w:rFonts w:ascii="Lato" w:eastAsia="Times New Roman" w:hAnsi="Lato" w:cs="Times New Roman"/>
          <w:lang w:val="en-US"/>
        </w:rPr>
        <w:t>sit e administrat</w:t>
      </w:r>
      <w:r w:rsidR="00070EC4">
        <w:rPr>
          <w:rFonts w:ascii="Lato" w:eastAsia="Times New Roman" w:hAnsi="Lato" w:cs="Times New Roman"/>
          <w:lang w:val="en-US"/>
        </w:rPr>
        <w:t>ë</w:t>
      </w:r>
      <w:r w:rsidR="008709E3">
        <w:rPr>
          <w:rFonts w:ascii="Lato" w:eastAsia="Times New Roman" w:hAnsi="Lato" w:cs="Times New Roman"/>
          <w:lang w:val="en-US"/>
        </w:rPr>
        <w:t xml:space="preserve">s publike </w:t>
      </w:r>
      <w:r w:rsidRPr="003B2779">
        <w:rPr>
          <w:rFonts w:ascii="Lato" w:eastAsia="Times New Roman" w:hAnsi="Lato" w:cs="Times New Roman"/>
          <w:lang w:val="en-US"/>
        </w:rPr>
        <w:t>dhe forcimi i besimit te qytetarëve dhe biznesit  për një administratë publike, efiçente dhe me integritet</w:t>
      </w:r>
      <w:r w:rsidR="008709E3">
        <w:rPr>
          <w:rFonts w:ascii="Lato" w:eastAsia="Times New Roman" w:hAnsi="Lato" w:cs="Times New Roman"/>
          <w:lang w:val="en-US"/>
        </w:rPr>
        <w:t>.</w:t>
      </w:r>
      <w:r w:rsidR="00070EC4">
        <w:rPr>
          <w:rFonts w:ascii="Lato" w:eastAsia="Times New Roman" w:hAnsi="Lato" w:cs="Times New Roman"/>
          <w:lang w:val="en-US"/>
        </w:rPr>
        <w:t xml:space="preserve"> </w:t>
      </w:r>
      <w:r w:rsidR="00070EC4" w:rsidRPr="003B2779">
        <w:rPr>
          <w:rFonts w:ascii="Lato" w:eastAsia="Times New Roman" w:hAnsi="Lato" w:cs="Times New Roman"/>
          <w:lang w:val="en-US"/>
        </w:rPr>
        <w:t xml:space="preserve">Qytetarët </w:t>
      </w:r>
      <w:r w:rsidR="00070EC4">
        <w:rPr>
          <w:rFonts w:ascii="Lato" w:eastAsia="Times New Roman" w:hAnsi="Lato" w:cs="Times New Roman"/>
          <w:lang w:val="en-US"/>
        </w:rPr>
        <w:t xml:space="preserve">dhe biznesi </w:t>
      </w:r>
      <w:r w:rsidR="00070EC4" w:rsidRPr="003B2779">
        <w:rPr>
          <w:rFonts w:ascii="Lato" w:eastAsia="Times New Roman" w:hAnsi="Lato" w:cs="Times New Roman"/>
          <w:lang w:val="en-US"/>
        </w:rPr>
        <w:t>do të jenë aleatët e koordinatorëve në identifikimin dhe adresimin e rasteve korruptive, pasi janë ata që marrin shërbimet në këto institucione.</w:t>
      </w:r>
    </w:p>
    <w:p w14:paraId="083644FE" w14:textId="1C975489" w:rsidR="003B2779" w:rsidRDefault="003B2779" w:rsidP="00070EC4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Pjesë e </w:t>
      </w:r>
      <w:r w:rsidR="008709E3">
        <w:rPr>
          <w:rFonts w:ascii="Lato" w:eastAsia="Times New Roman" w:hAnsi="Lato" w:cs="Times New Roman"/>
          <w:lang w:val="en-US"/>
        </w:rPr>
        <w:t>k</w:t>
      </w:r>
      <w:r w:rsidR="00070EC4">
        <w:rPr>
          <w:rFonts w:ascii="Lato" w:eastAsia="Times New Roman" w:hAnsi="Lato" w:cs="Times New Roman"/>
          <w:lang w:val="en-US"/>
        </w:rPr>
        <w:t>ë</w:t>
      </w:r>
      <w:r w:rsidR="008709E3">
        <w:rPr>
          <w:rFonts w:ascii="Lato" w:eastAsia="Times New Roman" w:hAnsi="Lato" w:cs="Times New Roman"/>
          <w:lang w:val="en-US"/>
        </w:rPr>
        <w:t xml:space="preserve">tij </w:t>
      </w:r>
      <w:r w:rsidRPr="003B2779">
        <w:rPr>
          <w:rFonts w:ascii="Lato" w:eastAsia="Times New Roman" w:hAnsi="Lato" w:cs="Times New Roman"/>
          <w:lang w:val="en-US"/>
        </w:rPr>
        <w:t>pro</w:t>
      </w:r>
      <w:r w:rsidR="004A3FB3">
        <w:rPr>
          <w:rFonts w:ascii="Lato" w:eastAsia="Times New Roman" w:hAnsi="Lato" w:cs="Times New Roman"/>
          <w:lang w:val="en-US"/>
        </w:rPr>
        <w:t>c</w:t>
      </w:r>
      <w:r w:rsidRPr="003B2779">
        <w:rPr>
          <w:rFonts w:ascii="Lato" w:eastAsia="Times New Roman" w:hAnsi="Lato" w:cs="Times New Roman"/>
          <w:lang w:val="en-US"/>
        </w:rPr>
        <w:t>es</w:t>
      </w:r>
      <w:r w:rsidR="008709E3">
        <w:rPr>
          <w:rFonts w:ascii="Lato" w:eastAsia="Times New Roman" w:hAnsi="Lato" w:cs="Times New Roman"/>
          <w:lang w:val="en-US"/>
        </w:rPr>
        <w:t>i bashk</w:t>
      </w:r>
      <w:r w:rsidR="00070EC4">
        <w:rPr>
          <w:rFonts w:ascii="Lato" w:eastAsia="Times New Roman" w:hAnsi="Lato" w:cs="Times New Roman"/>
          <w:lang w:val="en-US"/>
        </w:rPr>
        <w:t>ë</w:t>
      </w:r>
      <w:r w:rsidR="008709E3">
        <w:rPr>
          <w:rFonts w:ascii="Lato" w:eastAsia="Times New Roman" w:hAnsi="Lato" w:cs="Times New Roman"/>
          <w:lang w:val="en-US"/>
        </w:rPr>
        <w:t xml:space="preserve">punimi  </w:t>
      </w:r>
      <w:r w:rsidRPr="003B2779">
        <w:rPr>
          <w:rFonts w:ascii="Lato" w:eastAsia="Times New Roman" w:hAnsi="Lato" w:cs="Times New Roman"/>
          <w:lang w:val="en-US"/>
        </w:rPr>
        <w:t>është dhe ruajtja e anonimatit të çdo denoncuesi si</w:t>
      </w:r>
      <w:r w:rsidR="00070EC4">
        <w:rPr>
          <w:rFonts w:ascii="Lato" w:eastAsia="Times New Roman" w:hAnsi="Lato" w:cs="Times New Roman"/>
          <w:lang w:val="en-US"/>
        </w:rPr>
        <w:t xml:space="preserve"> </w:t>
      </w:r>
      <w:r w:rsidRPr="003B2779">
        <w:rPr>
          <w:rFonts w:ascii="Lato" w:eastAsia="Times New Roman" w:hAnsi="Lato" w:cs="Times New Roman"/>
          <w:lang w:val="en-US"/>
        </w:rPr>
        <w:t xml:space="preserve">dhe garancia në zbatim të ligjit për mbrojtjen e të dhënave personale dhe përpunimit të informacionit. </w:t>
      </w:r>
    </w:p>
    <w:p w14:paraId="34DC7D5D" w14:textId="3F5A878E" w:rsidR="008709E3" w:rsidRPr="003B2779" w:rsidRDefault="008709E3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Risia që sjell kjo strukturë është shpejtësia dhe efikasiteti në trajtimin e ankesës apo denoncimit nga qytetarët. Përmes këtij mekanizmi kombëtar të referimit të korrupsionit të të gjitha niveleve, çdo qytetar mund t’i qaset direkt koordinatorit në institucionin e vendosur për të denoncuar apo raportuar çdo parregullsi nga më të lehtat deri te rastet korruptive. </w:t>
      </w:r>
    </w:p>
    <w:p w14:paraId="7FBDF13C" w14:textId="77777777" w:rsidR="008709E3" w:rsidRPr="003B2779" w:rsidRDefault="008709E3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754F689C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25018490" w14:textId="26F738EB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  <w:r w:rsidRPr="003B2779">
        <w:rPr>
          <w:rFonts w:ascii="Lato" w:eastAsia="Times New Roman" w:hAnsi="Lato" w:cs="Times New Roman"/>
          <w:b/>
          <w:bCs/>
          <w:lang w:val="en-US"/>
        </w:rPr>
        <w:t>Roli</w:t>
      </w:r>
    </w:p>
    <w:p w14:paraId="2CF1B74C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06B58A9B" w14:textId="77777777" w:rsidR="004A3FB3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>Rrjeti i Koordinatorëve Antikorrupsion mbledh, analizon dhe koordinon të gjithë informacionin për rastet korruptive të referuara nga burime të ndryshme përmes bashkëpunimit me strukturën përgjegjëse për Anti-Korrupsionin në Ministrinë e Drejtësisë, Task Forcën Ndërinstitucionale Anti-Korrupsion dhe strukturat e tjera antikorrupsion, me qëllim parandalimin, goditjen dhe rritjen e ndërgjegjes publike kundër korrupsionit në institucionet e administratës shtetërore dhe tek qytetarët.</w:t>
      </w:r>
      <w:r w:rsidRPr="003B2779">
        <w:rPr>
          <w:rFonts w:ascii="Lato" w:eastAsia="Times New Roman" w:hAnsi="Lato" w:cs="Times New Roman"/>
          <w:lang w:val="en-US"/>
        </w:rPr>
        <w:br/>
      </w:r>
    </w:p>
    <w:p w14:paraId="46475C4F" w14:textId="6478BB47" w:rsidR="003B2779" w:rsidRP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Koordinatorët do të ushtrojnë funksionet e tyre në </w:t>
      </w:r>
      <w:r w:rsidRPr="003B2779">
        <w:rPr>
          <w:rFonts w:ascii="Lato" w:eastAsia="Times New Roman" w:hAnsi="Lato" w:cs="Times New Roman"/>
          <w:i/>
          <w:iCs/>
          <w:lang w:val="en-US"/>
        </w:rPr>
        <w:t>17 agjencitë kryesore të administratës</w:t>
      </w:r>
      <w:r w:rsidRPr="003B2779">
        <w:rPr>
          <w:rFonts w:ascii="Lato" w:eastAsia="Times New Roman" w:hAnsi="Lato" w:cs="Times New Roman"/>
          <w:lang w:val="en-US"/>
        </w:rPr>
        <w:t xml:space="preserve"> ( </w:t>
      </w:r>
      <w:r w:rsidRPr="003B2779">
        <w:rPr>
          <w:rFonts w:ascii="Lato" w:eastAsia="Times New Roman" w:hAnsi="Lato" w:cs="Times New Roman"/>
          <w:i/>
          <w:iCs/>
          <w:lang w:val="en-US"/>
        </w:rPr>
        <w:t>shih listën më poshtë</w:t>
      </w:r>
      <w:r w:rsidRPr="003B2779">
        <w:rPr>
          <w:rFonts w:ascii="Lato" w:eastAsia="Times New Roman" w:hAnsi="Lato" w:cs="Times New Roman"/>
          <w:lang w:val="en-US"/>
        </w:rPr>
        <w:t>) publike, në sektorët më nevralgjikë dhe të ndjeshëm ndaj korrupsionit, si dhe në ato institucione ku perceptimi i publikut për korrupsionin është i lartë.</w:t>
      </w:r>
    </w:p>
    <w:p w14:paraId="105DE656" w14:textId="77777777" w:rsidR="004A3FB3" w:rsidRDefault="004A3FB3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3AAD0DEE" w14:textId="7D9320CA" w:rsidR="003B2779" w:rsidRP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lastRenderedPageBreak/>
        <w:t>Në nivel rajonal do të ketë Koordinatorë në Drejtoritë vendore të Agjencisë Shtetërore të Kadastrës, Operatorit të Shërbimeve të Kujdesit Shëndetësor, Drejtorisë të Përgjithshme të Arsimit Parauniversitar.</w:t>
      </w:r>
    </w:p>
    <w:p w14:paraId="52C41D9E" w14:textId="09C2284A" w:rsid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33252E8C" w14:textId="5011B7C7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  <w:r w:rsidRPr="003B2779">
        <w:rPr>
          <w:rFonts w:ascii="Lato" w:eastAsia="Times New Roman" w:hAnsi="Lato" w:cs="Times New Roman"/>
          <w:b/>
          <w:bCs/>
          <w:lang w:val="en-US"/>
        </w:rPr>
        <w:t>Si të raportosh një akt abuzimi dhe korrupsioni</w:t>
      </w:r>
    </w:p>
    <w:p w14:paraId="4A2AD874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</w:p>
    <w:p w14:paraId="347782C2" w14:textId="56AF5533" w:rsidR="003B2779" w:rsidRP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>Nj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akt korrupsioni duhet t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jet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i d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>nuesh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>m nga ligji. Cfar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mund t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b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>sh si individ apo si biznes p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>r t</w:t>
      </w:r>
      <w:r w:rsidR="00070EC4">
        <w:rPr>
          <w:rFonts w:ascii="Lato" w:eastAsia="Times New Roman" w:hAnsi="Lato" w:cs="Times New Roman"/>
          <w:lang w:val="en-US"/>
        </w:rPr>
        <w:t>ë</w:t>
      </w:r>
      <w:r w:rsidRPr="003B2779">
        <w:rPr>
          <w:rFonts w:ascii="Lato" w:eastAsia="Times New Roman" w:hAnsi="Lato" w:cs="Times New Roman"/>
          <w:lang w:val="en-US"/>
        </w:rPr>
        <w:t xml:space="preserve"> denoncuar praktika abuzive.</w:t>
      </w:r>
    </w:p>
    <w:p w14:paraId="79AC1797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67E01468" w14:textId="68BEC583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  <w:r w:rsidRPr="003B2779">
        <w:rPr>
          <w:rFonts w:ascii="Lato" w:eastAsia="Times New Roman" w:hAnsi="Lato" w:cs="Times New Roman"/>
          <w:b/>
          <w:bCs/>
          <w:lang w:val="en-US"/>
        </w:rPr>
        <w:t>Zgjidh një nga këto mënyra:</w:t>
      </w:r>
    </w:p>
    <w:p w14:paraId="7E252705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</w:p>
    <w:p w14:paraId="1A7BC202" w14:textId="5A11F65D" w:rsidR="003B2779" w:rsidRPr="003B2779" w:rsidRDefault="003B2779" w:rsidP="008709E3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1. Shkruaji Koordinatorit tënd në adresën: </w:t>
      </w:r>
      <w:hyperlink r:id="rId8" w:history="1">
        <w:r w:rsidRPr="003B2779">
          <w:rPr>
            <w:rFonts w:ascii="Lato" w:eastAsia="Times New Roman" w:hAnsi="Lato" w:cs="Times New Roman"/>
            <w:lang w:val="en-US"/>
          </w:rPr>
          <w:t>koordinatori.ak@drejtesia.gov.al</w:t>
        </w:r>
      </w:hyperlink>
      <w:r w:rsidRPr="003B2779">
        <w:rPr>
          <w:rFonts w:ascii="Lato" w:eastAsia="Times New Roman" w:hAnsi="Lato" w:cs="Times New Roman"/>
          <w:lang w:val="en-US"/>
        </w:rPr>
        <w:br/>
        <w:t>2. Tako personalisht Koordinatorin pranë Institucionit ku ke evidentuar korrupsion!</w:t>
      </w:r>
      <w:r w:rsidRPr="003B2779">
        <w:rPr>
          <w:rFonts w:ascii="Lato" w:eastAsia="Times New Roman" w:hAnsi="Lato" w:cs="Times New Roman"/>
          <w:lang w:val="en-US"/>
        </w:rPr>
        <w:br/>
        <w:t>3. Tako personalisht strukturën përgjegjëse për antikorrupsionin në Ministrinë e Drejtësisë.</w:t>
      </w:r>
      <w:r w:rsidRPr="003B2779">
        <w:rPr>
          <w:rFonts w:ascii="Lato" w:eastAsia="Times New Roman" w:hAnsi="Lato" w:cs="Times New Roman"/>
          <w:lang w:val="en-US"/>
        </w:rPr>
        <w:br/>
        <w:t xml:space="preserve">4. Denonco nëpërmjet sistemit elektronik të ankesave publike pranë Kryeministrisë në platformën </w:t>
      </w:r>
      <w:hyperlink r:id="rId9" w:tgtFrame="_blank" w:history="1">
        <w:r w:rsidRPr="003B2779">
          <w:rPr>
            <w:rFonts w:ascii="Lato" w:eastAsia="Times New Roman" w:hAnsi="Lato" w:cs="Times New Roman"/>
            <w:lang w:val="en-US"/>
          </w:rPr>
          <w:t>shqiperiaqeduam.al</w:t>
        </w:r>
      </w:hyperlink>
    </w:p>
    <w:p w14:paraId="7B240105" w14:textId="77777777" w:rsidR="00B86849" w:rsidRPr="00B8684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1906C04D" w14:textId="2F48172D" w:rsidR="003B2779" w:rsidRPr="008709E3" w:rsidRDefault="003B2779" w:rsidP="00B86849">
      <w:pPr>
        <w:spacing w:after="0" w:line="240" w:lineRule="auto"/>
        <w:rPr>
          <w:rFonts w:ascii="Lato" w:eastAsia="Times New Roman" w:hAnsi="Lato" w:cs="Times New Roman"/>
          <w:i/>
          <w:iCs/>
          <w:lang w:val="en-US"/>
        </w:rPr>
      </w:pPr>
      <w:r w:rsidRPr="003B2779">
        <w:rPr>
          <w:rFonts w:ascii="Lato" w:eastAsia="Times New Roman" w:hAnsi="Lato" w:cs="Times New Roman"/>
          <w:i/>
          <w:iCs/>
          <w:lang w:val="en-US"/>
        </w:rPr>
        <w:t>Institucionet pjesë e rrjetit të koordinatorëve antikorrupsion janë:</w:t>
      </w:r>
    </w:p>
    <w:p w14:paraId="7BADE4A6" w14:textId="77777777" w:rsidR="00B86849" w:rsidRPr="003B2779" w:rsidRDefault="00B8684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330C15BA" w14:textId="55FBEFB6" w:rsidR="003B2779" w:rsidRPr="00280544" w:rsidRDefault="003B2779" w:rsidP="00280544">
      <w:pPr>
        <w:pStyle w:val="ListParagraph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lang w:val="en-US"/>
        </w:rPr>
      </w:pPr>
      <w:r w:rsidRPr="00280544">
        <w:rPr>
          <w:rFonts w:ascii="Lato" w:eastAsia="Times New Roman" w:hAnsi="Lato" w:cs="Times New Roman"/>
          <w:lang w:val="en-US"/>
        </w:rPr>
        <w:t>Drejtoria e Përgjithshme e Agjencisë Shtetërore të Kadastrës,</w:t>
      </w:r>
      <w:r w:rsidRPr="00280544">
        <w:rPr>
          <w:rFonts w:ascii="Lato" w:eastAsia="Times New Roman" w:hAnsi="Lato" w:cs="Times New Roman"/>
          <w:lang w:val="en-US"/>
        </w:rPr>
        <w:br/>
        <w:t>2. Agjencia e Ofrimit të Shërbimeve Publike të Integruara,</w:t>
      </w:r>
      <w:r w:rsidRPr="00280544">
        <w:rPr>
          <w:rFonts w:ascii="Lato" w:eastAsia="Times New Roman" w:hAnsi="Lato" w:cs="Times New Roman"/>
          <w:lang w:val="en-US"/>
        </w:rPr>
        <w:br/>
        <w:t>3. Inspektorati Kombëtar i Mbrojtjes së Territorit,</w:t>
      </w:r>
      <w:r w:rsidRPr="00280544">
        <w:rPr>
          <w:rFonts w:ascii="Lato" w:eastAsia="Times New Roman" w:hAnsi="Lato" w:cs="Times New Roman"/>
          <w:lang w:val="en-US"/>
        </w:rPr>
        <w:br/>
        <w:t>4. Drejtoria e Përgjithshme të Gjendjes Civile,</w:t>
      </w:r>
      <w:r w:rsidRPr="00280544">
        <w:rPr>
          <w:rFonts w:ascii="Lato" w:eastAsia="Times New Roman" w:hAnsi="Lato" w:cs="Times New Roman"/>
          <w:lang w:val="en-US"/>
        </w:rPr>
        <w:br/>
        <w:t>5. Inspektorati Shtetëror i Punës dhe Shërbimeve Shoqërore,</w:t>
      </w:r>
      <w:r w:rsidRPr="00280544">
        <w:rPr>
          <w:rFonts w:ascii="Lato" w:eastAsia="Times New Roman" w:hAnsi="Lato" w:cs="Times New Roman"/>
          <w:lang w:val="en-US"/>
        </w:rPr>
        <w:br/>
        <w:t>6. Drejtoria e Përgjithshme të Tatimeve,</w:t>
      </w:r>
      <w:r w:rsidRPr="00280544">
        <w:rPr>
          <w:rFonts w:ascii="Lato" w:eastAsia="Times New Roman" w:hAnsi="Lato" w:cs="Times New Roman"/>
          <w:lang w:val="en-US"/>
        </w:rPr>
        <w:br/>
        <w:t>7. Drejtoria e Përgjithshme të Doganave,</w:t>
      </w:r>
      <w:r w:rsidRPr="00280544">
        <w:rPr>
          <w:rFonts w:ascii="Lato" w:eastAsia="Times New Roman" w:hAnsi="Lato" w:cs="Times New Roman"/>
          <w:lang w:val="en-US"/>
        </w:rPr>
        <w:br/>
        <w:t>8. Drejtoria e Përgjithshme Detare,</w:t>
      </w:r>
      <w:r w:rsidRPr="00280544">
        <w:rPr>
          <w:rFonts w:ascii="Lato" w:eastAsia="Times New Roman" w:hAnsi="Lato" w:cs="Times New Roman"/>
          <w:lang w:val="en-US"/>
        </w:rPr>
        <w:br/>
        <w:t>9. Agjencia për Zhvillimin Bujqësor dhe Rural,</w:t>
      </w:r>
      <w:r w:rsidRPr="00280544">
        <w:rPr>
          <w:rFonts w:ascii="Lato" w:eastAsia="Times New Roman" w:hAnsi="Lato" w:cs="Times New Roman"/>
          <w:lang w:val="en-US"/>
        </w:rPr>
        <w:br/>
        <w:t>10. Drejtoria e Përgjithshme e Autoritetit Kombëtar të Ushqimit,</w:t>
      </w:r>
      <w:r w:rsidRPr="00280544">
        <w:rPr>
          <w:rFonts w:ascii="Lato" w:eastAsia="Times New Roman" w:hAnsi="Lato" w:cs="Times New Roman"/>
          <w:lang w:val="en-US"/>
        </w:rPr>
        <w:br/>
        <w:t>11. Drejtoria e Përgjithshme e Agjencisë Kombëtare të Bregdetit,</w:t>
      </w:r>
      <w:r w:rsidRPr="00280544">
        <w:rPr>
          <w:rFonts w:ascii="Lato" w:eastAsia="Times New Roman" w:hAnsi="Lato" w:cs="Times New Roman"/>
          <w:lang w:val="en-US"/>
        </w:rPr>
        <w:br/>
        <w:t>12. Agjencia Kombëtare të Zonave të Mbrojtura,</w:t>
      </w:r>
      <w:r w:rsidRPr="00280544">
        <w:rPr>
          <w:rFonts w:ascii="Lato" w:eastAsia="Times New Roman" w:hAnsi="Lato" w:cs="Times New Roman"/>
          <w:lang w:val="en-US"/>
        </w:rPr>
        <w:br/>
        <w:t>13. Drejtoria e Përgjithshme të Agjencisë Kombëtare të Mjedisit,</w:t>
      </w:r>
      <w:r w:rsidRPr="00280544">
        <w:rPr>
          <w:rFonts w:ascii="Lato" w:eastAsia="Times New Roman" w:hAnsi="Lato" w:cs="Times New Roman"/>
          <w:lang w:val="en-US"/>
        </w:rPr>
        <w:br/>
        <w:t>14. Drejtoria Qendrore e Operatorit të Shërbimeve të Kujdesit Shëndetësor,</w:t>
      </w:r>
      <w:r w:rsidRPr="00280544">
        <w:rPr>
          <w:rFonts w:ascii="Lato" w:eastAsia="Times New Roman" w:hAnsi="Lato" w:cs="Times New Roman"/>
          <w:lang w:val="en-US"/>
        </w:rPr>
        <w:br/>
        <w:t>15. Drejtoria Qendrore e Drejtorisë të Përgjithshme të Arsimit Parauniversitar</w:t>
      </w:r>
      <w:r w:rsidRPr="00280544">
        <w:rPr>
          <w:rFonts w:ascii="Lato" w:eastAsia="Times New Roman" w:hAnsi="Lato" w:cs="Times New Roman"/>
          <w:lang w:val="en-US"/>
        </w:rPr>
        <w:br/>
        <w:t>16. Agjencia për Sigurimin e Cilësisë në Arsimin e Lartë.</w:t>
      </w:r>
      <w:r w:rsidRPr="00280544">
        <w:rPr>
          <w:rFonts w:ascii="Lato" w:eastAsia="Times New Roman" w:hAnsi="Lato" w:cs="Times New Roman"/>
          <w:lang w:val="en-US"/>
        </w:rPr>
        <w:br/>
        <w:t>17. Drejtoria e Përgjithshme e Shërbimit të Transportit Rrugor.</w:t>
      </w:r>
    </w:p>
    <w:p w14:paraId="06AA7FF8" w14:textId="76E64F80" w:rsidR="00280544" w:rsidRDefault="00280544" w:rsidP="00280544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111B64D5" w14:textId="77777777" w:rsidR="00280544" w:rsidRPr="003B2779" w:rsidRDefault="00280544" w:rsidP="00280544">
      <w:pPr>
        <w:spacing w:after="0" w:line="240" w:lineRule="auto"/>
        <w:rPr>
          <w:rFonts w:ascii="Lato" w:eastAsia="Times New Roman" w:hAnsi="Lato" w:cs="Times New Roman"/>
          <w:b/>
          <w:bCs/>
          <w:lang w:val="en-US"/>
        </w:rPr>
      </w:pPr>
      <w:r w:rsidRPr="003B2779">
        <w:rPr>
          <w:rFonts w:ascii="Lato" w:eastAsia="Times New Roman" w:hAnsi="Lato" w:cs="Times New Roman"/>
          <w:b/>
          <w:bCs/>
          <w:lang w:val="en-US"/>
        </w:rPr>
        <w:t xml:space="preserve">Referenca ligjore </w:t>
      </w:r>
    </w:p>
    <w:p w14:paraId="62F7FE8B" w14:textId="77777777" w:rsidR="00280544" w:rsidRPr="003B2779" w:rsidRDefault="00280544" w:rsidP="00280544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5EECF90E" w14:textId="77777777" w:rsidR="00280544" w:rsidRPr="003B2779" w:rsidRDefault="00280544" w:rsidP="00280544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Vendimi i Këshillit të Ministrave </w:t>
      </w:r>
      <w:r w:rsidRPr="003B2779">
        <w:rPr>
          <w:rFonts w:ascii="Lato" w:eastAsia="Times New Roman" w:hAnsi="Lato" w:cs="Times New Roman"/>
          <w:i/>
          <w:iCs/>
          <w:lang w:val="en-US"/>
        </w:rPr>
        <w:t>Nr.618, datë 20.10.2021</w:t>
      </w:r>
      <w:r w:rsidRPr="003B2779">
        <w:rPr>
          <w:rFonts w:ascii="Lato" w:eastAsia="Times New Roman" w:hAnsi="Lato" w:cs="Times New Roman"/>
          <w:lang w:val="en-US"/>
        </w:rPr>
        <w:t xml:space="preserve"> “Për krijimin, organizimin e funksionimin e rrjetit të koordinatorëve kundër korrupsionit”</w:t>
      </w:r>
    </w:p>
    <w:p w14:paraId="441B70C4" w14:textId="77777777" w:rsidR="00280544" w:rsidRPr="00B86849" w:rsidRDefault="00280544" w:rsidP="00280544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6BC1F182" w14:textId="77777777" w:rsidR="00280544" w:rsidRPr="003B2779" w:rsidRDefault="00280544" w:rsidP="00280544">
      <w:pPr>
        <w:spacing w:after="0" w:line="240" w:lineRule="auto"/>
        <w:ind w:left="720"/>
        <w:rPr>
          <w:rFonts w:ascii="Lato" w:eastAsia="Times New Roman" w:hAnsi="Lato" w:cs="Times New Roman"/>
          <w:lang w:val="en-US"/>
        </w:rPr>
      </w:pPr>
      <w:r w:rsidRPr="003B2779">
        <w:rPr>
          <w:rFonts w:ascii="Lato" w:eastAsia="Times New Roman" w:hAnsi="Lato" w:cs="Times New Roman"/>
          <w:lang w:val="en-US"/>
        </w:rPr>
        <w:t xml:space="preserve">Urdhri i Kryeministrit </w:t>
      </w:r>
      <w:r w:rsidRPr="003B2779">
        <w:rPr>
          <w:rFonts w:ascii="Lato" w:eastAsia="Times New Roman" w:hAnsi="Lato" w:cs="Times New Roman"/>
          <w:i/>
          <w:iCs/>
          <w:lang w:val="en-US"/>
        </w:rPr>
        <w:t>Nr. 86, datë 25.06.2020</w:t>
      </w:r>
      <w:r w:rsidRPr="003B2779">
        <w:rPr>
          <w:rFonts w:ascii="Lato" w:eastAsia="Times New Roman" w:hAnsi="Lato" w:cs="Times New Roman"/>
          <w:lang w:val="en-US"/>
        </w:rPr>
        <w:t>, ku përcaktohet krijimi dhe funksionimi i kësaj strukture.</w:t>
      </w:r>
    </w:p>
    <w:p w14:paraId="7C84E392" w14:textId="77777777" w:rsidR="00280544" w:rsidRPr="00280544" w:rsidRDefault="00280544" w:rsidP="00280544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71AA4C8B" w14:textId="77777777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2D4777BE" w14:textId="77777777" w:rsidR="003B2779" w:rsidRPr="003B2779" w:rsidRDefault="003B2779" w:rsidP="00B86849">
      <w:pPr>
        <w:spacing w:after="0" w:line="240" w:lineRule="auto"/>
        <w:rPr>
          <w:rFonts w:ascii="Lato" w:eastAsia="Times New Roman" w:hAnsi="Lato" w:cs="Times New Roman"/>
          <w:lang w:val="en-US"/>
        </w:rPr>
      </w:pPr>
    </w:p>
    <w:p w14:paraId="29C9889F" w14:textId="77777777" w:rsidR="003B2779" w:rsidRPr="003B2779" w:rsidRDefault="003B2779" w:rsidP="00B86849">
      <w:pPr>
        <w:rPr>
          <w:rFonts w:ascii="Garamond" w:eastAsiaTheme="minorHAnsi" w:hAnsi="Garamond"/>
        </w:rPr>
      </w:pPr>
    </w:p>
    <w:p w14:paraId="624A41EA" w14:textId="77777777" w:rsidR="003B2779" w:rsidRPr="00B86849" w:rsidRDefault="003B2779" w:rsidP="00B86849">
      <w:pPr>
        <w:rPr>
          <w:rFonts w:ascii="Lato" w:eastAsiaTheme="minorHAnsi" w:hAnsi="Lato"/>
        </w:rPr>
      </w:pPr>
    </w:p>
    <w:sectPr w:rsidR="003B2779" w:rsidRPr="00B8684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0066" w14:textId="77777777" w:rsidR="00554FDF" w:rsidRDefault="00554FDF" w:rsidP="00EC53D5">
      <w:pPr>
        <w:spacing w:after="0" w:line="240" w:lineRule="auto"/>
      </w:pPr>
      <w:r>
        <w:separator/>
      </w:r>
    </w:p>
  </w:endnote>
  <w:endnote w:type="continuationSeparator" w:id="0">
    <w:p w14:paraId="79852CF1" w14:textId="77777777" w:rsidR="00554FDF" w:rsidRDefault="00554FDF" w:rsidP="00EC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D25B" w14:textId="13C8397C" w:rsidR="00EC53D5" w:rsidRDefault="004B19CD" w:rsidP="00EC53D5">
    <w:pPr>
      <w:pStyle w:val="Footer"/>
      <w:jc w:val="center"/>
      <w:rPr>
        <w:rFonts w:ascii="Arial" w:hAnsi="Arial" w:cs="Arial"/>
        <w:color w:val="808080"/>
        <w:sz w:val="20"/>
      </w:rPr>
    </w:pPr>
    <w:r w:rsidRPr="00640917">
      <w:rPr>
        <w:rFonts w:ascii="Calibri" w:hAnsi="Calibri"/>
        <w:noProof/>
        <w:color w:val="404040"/>
      </w:rPr>
      <w:drawing>
        <wp:anchor distT="0" distB="0" distL="114300" distR="114300" simplePos="0" relativeHeight="251659264" behindDoc="1" locked="0" layoutInCell="1" allowOverlap="1" wp14:anchorId="7F7008F1" wp14:editId="03520B63">
          <wp:simplePos x="0" y="0"/>
          <wp:positionH relativeFrom="rightMargin">
            <wp:align>left</wp:align>
          </wp:positionH>
          <wp:positionV relativeFrom="paragraph">
            <wp:posOffset>125095</wp:posOffset>
          </wp:positionV>
          <wp:extent cx="962025" cy="226060"/>
          <wp:effectExtent l="0" t="0" r="9525" b="2540"/>
          <wp:wrapTight wrapText="bothSides">
            <wp:wrapPolygon edited="0">
              <wp:start x="0" y="0"/>
              <wp:lineTo x="0" y="5461"/>
              <wp:lineTo x="4277" y="20022"/>
              <wp:lineTo x="21386" y="20022"/>
              <wp:lineTo x="213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AC8A0" w14:textId="6A31CE67" w:rsidR="00EC53D5" w:rsidRPr="00640917" w:rsidRDefault="00EC53D5" w:rsidP="00EC53D5">
    <w:pPr>
      <w:pStyle w:val="Footer"/>
      <w:ind w:left="887" w:firstLine="4153"/>
      <w:jc w:val="center"/>
      <w:rPr>
        <w:rFonts w:ascii="Lato Bold" w:hAnsi="Lato Bold" w:hint="eastAsia"/>
        <w:color w:val="6E6F71"/>
        <w:sz w:val="18"/>
        <w:szCs w:val="18"/>
      </w:rPr>
    </w:pPr>
    <w:bookmarkStart w:id="0" w:name="_Hlk90537999"/>
    <w:r w:rsidRPr="00536C0C">
      <w:rPr>
        <w:rFonts w:ascii="Lato Bold" w:hAnsi="Lato Bold"/>
        <w:color w:val="404040"/>
        <w:sz w:val="18"/>
        <w:szCs w:val="18"/>
      </w:rPr>
      <w:t xml:space="preserve"> </w:t>
    </w:r>
    <w:r w:rsidRPr="00640917">
      <w:rPr>
        <w:rFonts w:ascii="Lato Bold" w:hAnsi="Lato Bold"/>
        <w:color w:val="404040"/>
        <w:sz w:val="18"/>
        <w:szCs w:val="18"/>
      </w:rPr>
      <w:t>T.: +355 4 225 9779    www.amcham.al</w:t>
    </w:r>
    <w:r>
      <w:rPr>
        <w:rFonts w:ascii="Lato Bold" w:hAnsi="Lato Bold"/>
        <w:color w:val="404040"/>
        <w:sz w:val="18"/>
        <w:szCs w:val="18"/>
      </w:rPr>
      <w:t xml:space="preserve">                                 </w:t>
    </w:r>
  </w:p>
  <w:p w14:paraId="549F5440" w14:textId="77777777" w:rsidR="00EC53D5" w:rsidRPr="0087521C" w:rsidRDefault="00EC53D5" w:rsidP="00EC53D5">
    <w:pPr>
      <w:pStyle w:val="Footer"/>
      <w:rPr>
        <w:rFonts w:ascii="Arial" w:hAnsi="Arial" w:cs="Arial"/>
        <w:color w:val="808080"/>
        <w:sz w:val="20"/>
      </w:rPr>
    </w:pPr>
  </w:p>
  <w:bookmarkEnd w:id="0"/>
  <w:p w14:paraId="1AA237E3" w14:textId="77777777" w:rsidR="00EC53D5" w:rsidRDefault="00EC5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A4AE" w14:textId="77777777" w:rsidR="00554FDF" w:rsidRDefault="00554FDF" w:rsidP="00EC53D5">
      <w:pPr>
        <w:spacing w:after="0" w:line="240" w:lineRule="auto"/>
      </w:pPr>
      <w:r>
        <w:separator/>
      </w:r>
    </w:p>
  </w:footnote>
  <w:footnote w:type="continuationSeparator" w:id="0">
    <w:p w14:paraId="008C282E" w14:textId="77777777" w:rsidR="00554FDF" w:rsidRDefault="00554FDF" w:rsidP="00EC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74027"/>
    <w:multiLevelType w:val="hybridMultilevel"/>
    <w:tmpl w:val="BC080EC8"/>
    <w:lvl w:ilvl="0" w:tplc="B6DC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9B"/>
    <w:rsid w:val="00021A03"/>
    <w:rsid w:val="00070EC4"/>
    <w:rsid w:val="000868A6"/>
    <w:rsid w:val="00093F42"/>
    <w:rsid w:val="000B32CB"/>
    <w:rsid w:val="001733C0"/>
    <w:rsid w:val="00264448"/>
    <w:rsid w:val="00280544"/>
    <w:rsid w:val="002B08CA"/>
    <w:rsid w:val="002B30B0"/>
    <w:rsid w:val="003211FD"/>
    <w:rsid w:val="00365583"/>
    <w:rsid w:val="00385AEF"/>
    <w:rsid w:val="003B2779"/>
    <w:rsid w:val="003C0E27"/>
    <w:rsid w:val="003C5113"/>
    <w:rsid w:val="003F6764"/>
    <w:rsid w:val="00431ABC"/>
    <w:rsid w:val="004A3FB3"/>
    <w:rsid w:val="004B19CD"/>
    <w:rsid w:val="00515D3C"/>
    <w:rsid w:val="005215A8"/>
    <w:rsid w:val="00554FDF"/>
    <w:rsid w:val="005E0D75"/>
    <w:rsid w:val="00611242"/>
    <w:rsid w:val="0067182C"/>
    <w:rsid w:val="00685BA4"/>
    <w:rsid w:val="00685E90"/>
    <w:rsid w:val="006D500A"/>
    <w:rsid w:val="00725E3B"/>
    <w:rsid w:val="00746B1B"/>
    <w:rsid w:val="0077362E"/>
    <w:rsid w:val="00791D4C"/>
    <w:rsid w:val="0080697A"/>
    <w:rsid w:val="008470B5"/>
    <w:rsid w:val="008709E3"/>
    <w:rsid w:val="008B1080"/>
    <w:rsid w:val="0093226D"/>
    <w:rsid w:val="00937F60"/>
    <w:rsid w:val="009625A8"/>
    <w:rsid w:val="009830E1"/>
    <w:rsid w:val="009D7138"/>
    <w:rsid w:val="00A62852"/>
    <w:rsid w:val="00AD766B"/>
    <w:rsid w:val="00AE4088"/>
    <w:rsid w:val="00B86849"/>
    <w:rsid w:val="00C47FC5"/>
    <w:rsid w:val="00CA6F9B"/>
    <w:rsid w:val="00CB145A"/>
    <w:rsid w:val="00CC426E"/>
    <w:rsid w:val="00CC620C"/>
    <w:rsid w:val="00D43AA8"/>
    <w:rsid w:val="00DA63A4"/>
    <w:rsid w:val="00DD3312"/>
    <w:rsid w:val="00DD4D7E"/>
    <w:rsid w:val="00DD67B4"/>
    <w:rsid w:val="00DE05C2"/>
    <w:rsid w:val="00EC53D5"/>
    <w:rsid w:val="00ED797E"/>
    <w:rsid w:val="00EE100B"/>
    <w:rsid w:val="00EE709E"/>
    <w:rsid w:val="00F03DFF"/>
    <w:rsid w:val="00F32CCC"/>
    <w:rsid w:val="00F34480"/>
    <w:rsid w:val="00F501B6"/>
    <w:rsid w:val="00F877B4"/>
    <w:rsid w:val="00F9029F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C3BD"/>
  <w15:chartTrackingRefBased/>
  <w15:docId w15:val="{2B18C6FD-5019-431F-82FD-51E2B297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CA6F9B"/>
  </w:style>
  <w:style w:type="character" w:customStyle="1" w:styleId="txtlajmi1">
    <w:name w:val="txtlajmi1"/>
    <w:rsid w:val="006D500A"/>
    <w:rPr>
      <w:rFonts w:ascii="Verdana" w:hAnsi="Verdana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D5"/>
  </w:style>
  <w:style w:type="paragraph" w:styleId="Footer">
    <w:name w:val="footer"/>
    <w:basedOn w:val="Normal"/>
    <w:link w:val="FooterChar"/>
    <w:uiPriority w:val="99"/>
    <w:unhideWhenUsed/>
    <w:rsid w:val="00EC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D5"/>
  </w:style>
  <w:style w:type="paragraph" w:styleId="NormalWeb">
    <w:name w:val="Normal (Web)"/>
    <w:basedOn w:val="Normal"/>
    <w:uiPriority w:val="99"/>
    <w:unhideWhenUsed/>
    <w:rsid w:val="0043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jtesia.gov.al/denon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hqiperiaqeduam.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Kamenica</dc:creator>
  <cp:keywords/>
  <dc:description/>
  <cp:lastModifiedBy>Brikena Kamenica</cp:lastModifiedBy>
  <cp:revision>2</cp:revision>
  <cp:lastPrinted>2021-10-07T08:53:00Z</cp:lastPrinted>
  <dcterms:created xsi:type="dcterms:W3CDTF">2021-12-20T10:45:00Z</dcterms:created>
  <dcterms:modified xsi:type="dcterms:W3CDTF">2021-12-20T10:45:00Z</dcterms:modified>
</cp:coreProperties>
</file>